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E2B9A" w14:textId="03FB1E41" w:rsidR="006576A8" w:rsidRDefault="006576A8" w:rsidP="006576A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Figure : Exemple de parures en coquille marine découvertes en France pour l’âge du Bronze.</w:t>
      </w:r>
    </w:p>
    <w:p w14:paraId="73AB5C01" w14:textId="77777777" w:rsidR="006576A8" w:rsidRDefault="006576A8" w:rsidP="006576A8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Façade méditerranéenne</w:t>
      </w:r>
    </w:p>
    <w:p w14:paraId="0FF580E3" w14:textId="77777777" w:rsidR="006576A8" w:rsidRDefault="006576A8" w:rsidP="006576A8">
      <w:pPr>
        <w:pStyle w:val="Titre"/>
        <w:rPr>
          <w:rFonts w:ascii="Times New Roman" w:eastAsiaTheme="minorHAnsi" w:hAnsi="Times New Roman"/>
          <w:bCs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>A : Des c</w:t>
      </w:r>
      <w:r>
        <w:rPr>
          <w:rFonts w:ascii="Times New Roman" w:hAnsi="Times New Roman"/>
          <w:bCs/>
          <w:sz w:val="20"/>
          <w:szCs w:val="20"/>
        </w:rPr>
        <w:t>olumbelles rustiques (</w:t>
      </w:r>
      <w:r>
        <w:rPr>
          <w:rFonts w:ascii="Times New Roman" w:eastAsiaTheme="minorHAnsi" w:hAnsi="Times New Roman"/>
          <w:bCs/>
          <w:i/>
          <w:color w:val="000000"/>
          <w:sz w:val="20"/>
          <w:szCs w:val="20"/>
          <w:lang w:eastAsia="en-US"/>
        </w:rPr>
        <w:t>Columbella rustica</w:t>
      </w:r>
      <w:r>
        <w:rPr>
          <w:rFonts w:ascii="Times New Roman" w:hAnsi="Times New Roman"/>
          <w:bCs/>
          <w:sz w:val="20"/>
          <w:szCs w:val="20"/>
        </w:rPr>
        <w:t>) et un cône (</w:t>
      </w:r>
      <w:r>
        <w:rPr>
          <w:rFonts w:ascii="Times New Roman" w:eastAsiaTheme="minorHAnsi" w:hAnsi="Times New Roman"/>
          <w:bCs/>
          <w:i/>
          <w:color w:val="000000"/>
          <w:sz w:val="20"/>
          <w:szCs w:val="20"/>
          <w:lang w:eastAsia="en-US"/>
        </w:rPr>
        <w:t>Conus ventricosus</w:t>
      </w:r>
      <w:r>
        <w:rPr>
          <w:rFonts w:ascii="Times New Roman" w:hAnsi="Times New Roman"/>
          <w:bCs/>
          <w:sz w:val="20"/>
          <w:szCs w:val="20"/>
        </w:rPr>
        <w:t xml:space="preserve">) découverts dans une sépulture d’enfant sur le </w:t>
      </w:r>
      <w:r>
        <w:rPr>
          <w:rFonts w:ascii="Times New Roman" w:hAnsi="Times New Roman" w:cs="Times New Roman"/>
          <w:bCs/>
          <w:sz w:val="20"/>
          <w:szCs w:val="20"/>
        </w:rPr>
        <w:t>site des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Chemerets (Cournon d’Auvergne, Puy-de-Dôme) daté du Bronze ancien </w:t>
      </w:r>
      <w:r>
        <w:rPr>
          <w:rFonts w:ascii="Times New Roman" w:eastAsiaTheme="minorHAnsi" w:hAnsi="Times New Roman"/>
          <w:bCs/>
          <w:color w:val="000000"/>
          <w:sz w:val="20"/>
          <w:szCs w:val="20"/>
          <w:lang w:eastAsia="en-US"/>
        </w:rPr>
        <w:t>(cl. M. Minotti)</w:t>
      </w:r>
    </w:p>
    <w:p w14:paraId="585E34F1" w14:textId="77777777" w:rsidR="006576A8" w:rsidRDefault="006576A8" w:rsidP="006576A8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Façade Manche/Atlantique </w:t>
      </w:r>
    </w:p>
    <w:p w14:paraId="3121EF66" w14:textId="77777777" w:rsidR="006576A8" w:rsidRDefault="006576A8" w:rsidP="006576A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 : Perles discoïdes en coque (</w:t>
      </w:r>
      <w:r>
        <w:rPr>
          <w:rFonts w:ascii="Times New Roman" w:hAnsi="Times New Roman"/>
          <w:i/>
          <w:iCs/>
          <w:sz w:val="20"/>
          <w:szCs w:val="20"/>
        </w:rPr>
        <w:t xml:space="preserve">Cerastoderma </w:t>
      </w:r>
      <w:r>
        <w:rPr>
          <w:rFonts w:ascii="Times New Roman" w:hAnsi="Times New Roman"/>
          <w:sz w:val="20"/>
          <w:szCs w:val="20"/>
        </w:rPr>
        <w:t>sp.) découvertes dans deux tombes (adulte et enfant) sur le site du Mas de Champ Redon (Luxé, Charente) daté du Bronze ancien (cl. C. Mougne)</w:t>
      </w:r>
    </w:p>
    <w:p w14:paraId="7DE9DA77" w14:textId="77777777" w:rsidR="006576A8" w:rsidRDefault="006576A8" w:rsidP="006576A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 : Perles discoïdes en coque (</w:t>
      </w:r>
      <w:r>
        <w:rPr>
          <w:rFonts w:ascii="Times New Roman" w:hAnsi="Times New Roman"/>
          <w:i/>
          <w:iCs/>
          <w:sz w:val="20"/>
          <w:szCs w:val="20"/>
        </w:rPr>
        <w:t xml:space="preserve">Cerastoderma </w:t>
      </w:r>
      <w:r>
        <w:rPr>
          <w:rFonts w:ascii="Times New Roman" w:hAnsi="Times New Roman"/>
          <w:sz w:val="20"/>
          <w:szCs w:val="20"/>
        </w:rPr>
        <w:t>sp.) découvertes en association avec un dépôt de vases en lien avec une incinération sur le site des Grèves de La Villeneuve (Le Villeneuve-le-Chatelôt, Aube) daté du Bronze final (cl. C. Mougne)</w:t>
      </w:r>
    </w:p>
    <w:p w14:paraId="0F6F1333" w14:textId="77777777" w:rsidR="006576A8" w:rsidRDefault="006576A8" w:rsidP="006576A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 : Une cyprée (</w:t>
      </w:r>
      <w:r>
        <w:rPr>
          <w:rFonts w:ascii="Times New Roman" w:hAnsi="Times New Roman"/>
          <w:i/>
          <w:iCs/>
          <w:sz w:val="20"/>
          <w:szCs w:val="20"/>
        </w:rPr>
        <w:t>Trivia</w:t>
      </w:r>
      <w:r>
        <w:rPr>
          <w:rFonts w:ascii="Times New Roman" w:hAnsi="Times New Roman"/>
          <w:sz w:val="20"/>
          <w:szCs w:val="20"/>
        </w:rPr>
        <w:t xml:space="preserve"> sp.) et une littorine obtuse (</w:t>
      </w:r>
      <w:r>
        <w:rPr>
          <w:rFonts w:ascii="Times New Roman" w:hAnsi="Times New Roman"/>
          <w:i/>
          <w:iCs/>
          <w:sz w:val="20"/>
          <w:szCs w:val="20"/>
        </w:rPr>
        <w:t>Littorina obtusata</w:t>
      </w:r>
      <w:r>
        <w:rPr>
          <w:rFonts w:ascii="Times New Roman" w:hAnsi="Times New Roman"/>
          <w:sz w:val="20"/>
          <w:szCs w:val="20"/>
        </w:rPr>
        <w:t>) découvertes en contexte domestique sur le site de Mez Notariou (Ouessant, Finistère) daté du Bronze moyen (cl. C. Mougne)</w:t>
      </w:r>
    </w:p>
    <w:p w14:paraId="33404AB1" w14:textId="77777777" w:rsidR="006576A8" w:rsidRDefault="006576A8" w:rsidP="006576A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 : Dentales (</w:t>
      </w:r>
      <w:r>
        <w:rPr>
          <w:rFonts w:ascii="Times New Roman" w:hAnsi="Times New Roman"/>
          <w:i/>
          <w:iCs/>
          <w:sz w:val="20"/>
          <w:szCs w:val="20"/>
        </w:rPr>
        <w:t>Antalis</w:t>
      </w:r>
      <w:r>
        <w:rPr>
          <w:rFonts w:ascii="Times New Roman" w:hAnsi="Times New Roman"/>
          <w:sz w:val="20"/>
          <w:szCs w:val="20"/>
        </w:rPr>
        <w:t xml:space="preserve"> sp.) découverts en contexte cultuel sur le site de La Vaurie (Périgny, Charente-Maritime) daté du Campaniforme/ Bronze ancien (cl. C. Dupont)</w:t>
      </w:r>
    </w:p>
    <w:p w14:paraId="447E46DC" w14:textId="77777777" w:rsidR="006576A8" w:rsidRDefault="006576A8" w:rsidP="006576A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 : Dentales (</w:t>
      </w:r>
      <w:r>
        <w:rPr>
          <w:rFonts w:ascii="Times New Roman" w:hAnsi="Times New Roman"/>
          <w:i/>
          <w:iCs/>
          <w:sz w:val="20"/>
          <w:szCs w:val="20"/>
        </w:rPr>
        <w:t>Antalis</w:t>
      </w:r>
      <w:r>
        <w:rPr>
          <w:rFonts w:ascii="Times New Roman" w:hAnsi="Times New Roman"/>
          <w:sz w:val="20"/>
          <w:szCs w:val="20"/>
        </w:rPr>
        <w:t xml:space="preserve"> sp.) découverts dans une tombe d’enfant sur le site de la ZAC du Clos Neuf (Démouville, Calvados) daté du Bronze moyen (cl. C. Mougne)</w:t>
      </w:r>
    </w:p>
    <w:p w14:paraId="641ACAA6" w14:textId="77777777" w:rsidR="004166A2" w:rsidRDefault="004166A2"/>
    <w:sectPr w:rsidR="00416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F6"/>
    <w:rsid w:val="000E5376"/>
    <w:rsid w:val="001149D7"/>
    <w:rsid w:val="00196870"/>
    <w:rsid w:val="002A6D9C"/>
    <w:rsid w:val="004166A2"/>
    <w:rsid w:val="006576A8"/>
    <w:rsid w:val="009A2FE6"/>
    <w:rsid w:val="00D41B36"/>
    <w:rsid w:val="00DC2CF6"/>
    <w:rsid w:val="00E8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489A"/>
  <w15:chartTrackingRefBased/>
  <w15:docId w15:val="{094FDCF7-1417-4BE3-BF5F-48F29013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6A8"/>
    <w:pPr>
      <w:spacing w:after="200" w:line="276" w:lineRule="auto"/>
    </w:pPr>
    <w:rPr>
      <w:rFonts w:ascii="Calibri" w:eastAsia="Times New Roman" w:hAnsi="Calibri" w:cs="Times New Roman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576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76A8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4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Mougne</dc:creator>
  <cp:keywords/>
  <dc:description/>
  <cp:lastModifiedBy>Caroline Mougne</cp:lastModifiedBy>
  <cp:revision>2</cp:revision>
  <dcterms:created xsi:type="dcterms:W3CDTF">2024-07-11T12:34:00Z</dcterms:created>
  <dcterms:modified xsi:type="dcterms:W3CDTF">2024-07-11T12:34:00Z</dcterms:modified>
</cp:coreProperties>
</file>